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D8" w:rsidRDefault="003744D8" w:rsidP="003744D8">
      <w:pPr>
        <w:jc w:val="both"/>
        <w:rPr>
          <w:rStyle w:val="Textoennegrita"/>
          <w:rFonts w:ascii="Arial Narrow" w:hAnsi="Arial Narrow" w:cs="Arial"/>
          <w:b w:val="0"/>
          <w:iCs/>
          <w:sz w:val="20"/>
          <w:szCs w:val="20"/>
        </w:rPr>
      </w:pPr>
      <w:r>
        <w:rPr>
          <w:rStyle w:val="Textoennegrita"/>
          <w:rFonts w:ascii="Arial Narrow" w:hAnsi="Arial Narrow" w:cs="Arial"/>
          <w:b w:val="0"/>
          <w:iCs/>
          <w:sz w:val="20"/>
          <w:szCs w:val="20"/>
        </w:rPr>
        <w:t>La estrategia de la alianza capitalista para África.</w:t>
      </w:r>
    </w:p>
    <w:p w:rsidR="003744D8" w:rsidRPr="00DA4232" w:rsidRDefault="003744D8" w:rsidP="003744D8">
      <w:pPr>
        <w:jc w:val="both"/>
        <w:rPr>
          <w:rFonts w:ascii="Arial Narrow" w:hAnsi="Arial Narrow" w:cs="Arial"/>
          <w:bCs/>
          <w:iCs/>
          <w:sz w:val="20"/>
          <w:szCs w:val="20"/>
        </w:rPr>
      </w:pPr>
      <w:r w:rsidRPr="00DA4232">
        <w:rPr>
          <w:rStyle w:val="Textoennegrita"/>
          <w:rFonts w:ascii="Arial Narrow" w:hAnsi="Arial Narrow" w:cs="Arial"/>
          <w:b w:val="0"/>
          <w:iCs/>
          <w:sz w:val="20"/>
          <w:szCs w:val="20"/>
        </w:rPr>
        <w:t xml:space="preserve">En Siria, tanto como en Libia, el objetivo clave es el petróleo y el derrocamiento de regímenes no adscriptos a la estrategia geopolítica centralizadora del eje compuesto por la alianza capitalista USA-UE-Israel.  A Irak y Afganistan, se suman ahora al mapa Libia y Siria. En Libia, la operación de </w:t>
      </w:r>
      <w:proofErr w:type="gramStart"/>
      <w:r w:rsidRPr="00DA4232">
        <w:rPr>
          <w:rStyle w:val="Textoennegrita"/>
          <w:rFonts w:ascii="Arial Narrow" w:hAnsi="Arial Narrow" w:cs="Arial"/>
          <w:b w:val="0"/>
          <w:iCs/>
          <w:sz w:val="20"/>
          <w:szCs w:val="20"/>
        </w:rPr>
        <w:t>la alianza imperiales</w:t>
      </w:r>
      <w:proofErr w:type="gramEnd"/>
      <w:r w:rsidRPr="00DA4232">
        <w:rPr>
          <w:rStyle w:val="Textoennegrita"/>
          <w:rFonts w:ascii="Arial Narrow" w:hAnsi="Arial Narrow" w:cs="Arial"/>
          <w:b w:val="0"/>
          <w:iCs/>
          <w:sz w:val="20"/>
          <w:szCs w:val="20"/>
        </w:rPr>
        <w:t xml:space="preserve"> se encuentra en “punto muerto”, y en Siria el régimen  acorrala a sangre y fuego (al estilo de Kadafi en Libia) a los grupos instigadores de las “revueltas populares”. </w:t>
      </w:r>
      <w:r w:rsidRPr="00DA4232">
        <w:rPr>
          <w:rStyle w:val="nfasis"/>
          <w:rFonts w:ascii="Arial Narrow" w:hAnsi="Arial Narrow" w:cs="Arial"/>
          <w:b/>
          <w:bCs/>
          <w:sz w:val="20"/>
          <w:szCs w:val="20"/>
        </w:rPr>
        <w:t>Las potencias mantienen una línea de cautela con la operación de desestabilización en Siria, en tanto sus propios funcionarios y jefes militares admiten que la situación en Libia ingresó a un “punto muerto</w:t>
      </w:r>
      <w:r>
        <w:rPr>
          <w:rStyle w:val="nfasis"/>
          <w:rFonts w:ascii="Arial Narrow" w:hAnsi="Arial Narrow" w:cs="Arial"/>
          <w:b/>
          <w:bCs/>
          <w:sz w:val="20"/>
          <w:szCs w:val="20"/>
        </w:rPr>
        <w:t>”</w:t>
      </w:r>
    </w:p>
    <w:p w:rsidR="003744D8" w:rsidRPr="00DA4232" w:rsidRDefault="003744D8" w:rsidP="003744D8">
      <w:pPr>
        <w:pStyle w:val="NormalWeb"/>
        <w:jc w:val="both"/>
        <w:rPr>
          <w:rFonts w:ascii="Arial Narrow" w:hAnsi="Arial Narrow" w:cs="Arial"/>
          <w:sz w:val="20"/>
          <w:szCs w:val="20"/>
        </w:rPr>
      </w:pPr>
      <w:r w:rsidRPr="00DA4232">
        <w:rPr>
          <w:rFonts w:ascii="Arial Narrow" w:hAnsi="Arial Narrow"/>
          <w:color w:val="A40000"/>
          <w:sz w:val="20"/>
          <w:szCs w:val="20"/>
        </w:rPr>
        <w:t>L</w:t>
      </w:r>
      <w:r w:rsidRPr="00DA4232">
        <w:rPr>
          <w:rFonts w:ascii="Arial Narrow" w:hAnsi="Arial Narrow" w:cs="Arial"/>
          <w:sz w:val="20"/>
          <w:szCs w:val="20"/>
        </w:rPr>
        <w:t>os procesos de “protesta popular en el mundo árabe islámico”  han  ventilado una realidad que muchos ya habían cavilado. Los informes secretos revelados por Wikileaks  ponen de manifiesto que las revoluciones que acontecen están siendo financiadas y apoyadas por infiltrados  de la CIA y  las inteligencias “aliadas” (los aliados capitalistas EEUU-UE-Israel)</w:t>
      </w:r>
    </w:p>
    <w:p w:rsidR="003744D8" w:rsidRPr="00DA4232" w:rsidRDefault="003744D8" w:rsidP="003744D8">
      <w:pPr>
        <w:pStyle w:val="NormalWeb"/>
        <w:jc w:val="both"/>
        <w:rPr>
          <w:rFonts w:ascii="Arial Narrow" w:hAnsi="Arial Narrow"/>
          <w:sz w:val="20"/>
          <w:szCs w:val="20"/>
        </w:rPr>
      </w:pPr>
      <w:r w:rsidRPr="00DA4232">
        <w:rPr>
          <w:rFonts w:ascii="Arial Narrow" w:hAnsi="Arial Narrow" w:cs="Arial"/>
          <w:sz w:val="20"/>
          <w:szCs w:val="20"/>
        </w:rPr>
        <w:t xml:space="preserve">Africa, Libia y </w:t>
      </w:r>
      <w:proofErr w:type="gramStart"/>
      <w:r w:rsidRPr="00DA4232">
        <w:rPr>
          <w:rFonts w:ascii="Arial Narrow" w:hAnsi="Arial Narrow" w:cs="Arial"/>
          <w:sz w:val="20"/>
          <w:szCs w:val="20"/>
        </w:rPr>
        <w:t>Siria ,apuntan</w:t>
      </w:r>
      <w:proofErr w:type="gramEnd"/>
      <w:r w:rsidRPr="00DA4232">
        <w:rPr>
          <w:rFonts w:ascii="Arial Narrow" w:hAnsi="Arial Narrow" w:cs="Arial"/>
          <w:sz w:val="20"/>
          <w:szCs w:val="20"/>
        </w:rPr>
        <w:t xml:space="preserve"> en pasar  a los patrones operativos de las “revoluciones naranja” en el espacio soviético, o en los “golpes budistas” del  Tibet o Birmania,  o en la rebelión “reformista” para derrocar a los ayatolas en Irán. Todas ellas marcadas en el  mapa de la nueva “guerra fría” por áreas de influencia (militar y comercial)  que mantiene por un lado el eje capitalista Rusia-China y por </w:t>
      </w:r>
      <w:proofErr w:type="gramStart"/>
      <w:r w:rsidRPr="00DA4232">
        <w:rPr>
          <w:rFonts w:ascii="Arial Narrow" w:hAnsi="Arial Narrow" w:cs="Arial"/>
          <w:sz w:val="20"/>
          <w:szCs w:val="20"/>
        </w:rPr>
        <w:t>otro ,</w:t>
      </w:r>
      <w:proofErr w:type="gramEnd"/>
      <w:r w:rsidRPr="00DA4232">
        <w:rPr>
          <w:rFonts w:ascii="Arial Narrow" w:hAnsi="Arial Narrow" w:cs="Arial"/>
          <w:sz w:val="20"/>
          <w:szCs w:val="20"/>
        </w:rPr>
        <w:t xml:space="preserve"> el eje capitalista USA-UE-Israel. </w:t>
      </w:r>
    </w:p>
    <w:p w:rsidR="003744D8" w:rsidRPr="00DA4232" w:rsidRDefault="003744D8" w:rsidP="003744D8">
      <w:pPr>
        <w:pStyle w:val="NormalWeb"/>
        <w:jc w:val="both"/>
        <w:rPr>
          <w:rFonts w:ascii="Arial Narrow" w:hAnsi="Arial Narrow"/>
          <w:sz w:val="20"/>
          <w:szCs w:val="20"/>
        </w:rPr>
      </w:pPr>
      <w:r w:rsidRPr="00DA4232">
        <w:rPr>
          <w:rFonts w:ascii="Arial Narrow" w:hAnsi="Arial Narrow"/>
          <w:sz w:val="20"/>
          <w:szCs w:val="20"/>
        </w:rPr>
        <w:t xml:space="preserve">Tanto Libia como Siria se encuadran dentro de una operativa de grupos activos -armados instigadores-, que están actuando en los diversos escenarios de la </w:t>
      </w:r>
      <w:r w:rsidRPr="00DA4232">
        <w:rPr>
          <w:rStyle w:val="Textoennegrita"/>
          <w:rFonts w:ascii="Arial Narrow" w:hAnsi="Arial Narrow"/>
          <w:sz w:val="20"/>
          <w:szCs w:val="20"/>
        </w:rPr>
        <w:t>“revolución árabe islámica”</w:t>
      </w:r>
      <w:r w:rsidRPr="00DA4232">
        <w:rPr>
          <w:rFonts w:ascii="Arial Narrow" w:hAnsi="Arial Narrow"/>
          <w:sz w:val="20"/>
          <w:szCs w:val="20"/>
        </w:rPr>
        <w:t xml:space="preserve"> contra gobiernos no dóciles a las imposiciones de Washington y la Unión Europea. En Siria, a diferencia de lo que está pasando en Libia, la CIA está operando la desestabilización del régimen  bajo un enfrentamiento inter-religioso cuya evolución y objetivo apuntan a una guerra civil como la que utilizaron para </w:t>
      </w:r>
      <w:r w:rsidRPr="00DA4232">
        <w:rPr>
          <w:rStyle w:val="Textoennegrita"/>
          <w:rFonts w:ascii="Arial Narrow" w:hAnsi="Arial Narrow"/>
          <w:sz w:val="20"/>
          <w:szCs w:val="20"/>
        </w:rPr>
        <w:t>dividir y controlar Irak</w:t>
      </w:r>
    </w:p>
    <w:p w:rsidR="003744D8" w:rsidRPr="00DA4232" w:rsidRDefault="003744D8" w:rsidP="003744D8">
      <w:pPr>
        <w:pStyle w:val="NormalWeb"/>
        <w:jc w:val="both"/>
        <w:rPr>
          <w:rFonts w:ascii="Arial Narrow" w:hAnsi="Arial Narrow"/>
          <w:sz w:val="20"/>
          <w:szCs w:val="20"/>
        </w:rPr>
      </w:pPr>
      <w:r w:rsidRPr="00DA4232">
        <w:rPr>
          <w:rFonts w:ascii="Arial Narrow" w:hAnsi="Arial Narrow" w:cs="Arial"/>
          <w:sz w:val="20"/>
          <w:szCs w:val="20"/>
        </w:rPr>
        <w:t xml:space="preserve">Después de semanas de bombardeos, la intervención encubierta en Libia ha caído en un </w:t>
      </w:r>
      <w:r w:rsidRPr="00DA4232">
        <w:rPr>
          <w:rStyle w:val="Textoennegrita"/>
          <w:rFonts w:ascii="Arial Narrow" w:hAnsi="Arial Narrow" w:cs="Arial"/>
          <w:sz w:val="20"/>
          <w:szCs w:val="20"/>
        </w:rPr>
        <w:t>estancamiento</w:t>
      </w:r>
      <w:r w:rsidRPr="00DA4232">
        <w:rPr>
          <w:rFonts w:ascii="Arial Narrow" w:hAnsi="Arial Narrow" w:cs="Arial"/>
          <w:sz w:val="20"/>
          <w:szCs w:val="20"/>
        </w:rPr>
        <w:t xml:space="preserve">. EEUU y las  potencias   aliadas del capitalismo dieron por hecho  que podrían intervenir y derrocar al líder libio Muamar Gadafi con ataques aéreos ininterrumpidos, y  el resultado es que hasta el momento  han fracasaron en su predicción. </w:t>
      </w:r>
      <w:r w:rsidRPr="00DA4232">
        <w:rPr>
          <w:rFonts w:ascii="Arial Narrow" w:hAnsi="Arial Narrow"/>
          <w:sz w:val="20"/>
          <w:szCs w:val="20"/>
        </w:rPr>
        <w:t xml:space="preserve"> </w:t>
      </w:r>
      <w:r w:rsidRPr="00DA4232">
        <w:rPr>
          <w:rFonts w:ascii="Arial Narrow" w:hAnsi="Arial Narrow" w:cs="Arial"/>
          <w:sz w:val="20"/>
          <w:szCs w:val="20"/>
        </w:rPr>
        <w:t xml:space="preserve">De acuerdo con la cadena </w:t>
      </w:r>
      <w:r w:rsidRPr="00DA4232">
        <w:rPr>
          <w:rStyle w:val="nfasis"/>
          <w:rFonts w:ascii="Arial Narrow" w:hAnsi="Arial Narrow" w:cs="Arial"/>
          <w:sz w:val="20"/>
          <w:szCs w:val="20"/>
        </w:rPr>
        <w:t>BBC</w:t>
      </w:r>
      <w:r w:rsidRPr="00DA4232">
        <w:rPr>
          <w:rFonts w:ascii="Arial Narrow" w:hAnsi="Arial Narrow" w:cs="Arial"/>
          <w:sz w:val="20"/>
          <w:szCs w:val="20"/>
        </w:rPr>
        <w:t xml:space="preserve"> las potencias deben enfrentarse a la realidad militar en el terreno. </w:t>
      </w:r>
      <w:r w:rsidRPr="00DA4232">
        <w:rPr>
          <w:rStyle w:val="Textoennegrita"/>
          <w:rFonts w:ascii="Arial Narrow" w:hAnsi="Arial Narrow" w:cs="Arial"/>
          <w:sz w:val="20"/>
          <w:szCs w:val="20"/>
        </w:rPr>
        <w:t>Ninguno de los dos lados está ganando</w:t>
      </w:r>
      <w:r w:rsidRPr="00DA4232">
        <w:rPr>
          <w:rFonts w:ascii="Arial Narrow" w:hAnsi="Arial Narrow" w:cs="Arial"/>
          <w:sz w:val="20"/>
          <w:szCs w:val="20"/>
        </w:rPr>
        <w:t>. Hay temores de que el poderío aéreo de la OTAN por sí solo no resulte decisivo.</w:t>
      </w:r>
      <w:r w:rsidRPr="00DA4232">
        <w:rPr>
          <w:rFonts w:ascii="Arial Narrow" w:hAnsi="Arial Narrow"/>
          <w:sz w:val="20"/>
          <w:szCs w:val="20"/>
        </w:rPr>
        <w:t xml:space="preserve"> El peligro es un estancamiento que pueda durar  meses. Y esto, inevitablemente, </w:t>
      </w:r>
      <w:r w:rsidRPr="00DA4232">
        <w:rPr>
          <w:rStyle w:val="Textoennegrita"/>
          <w:rFonts w:ascii="Arial Narrow" w:hAnsi="Arial Narrow"/>
          <w:sz w:val="20"/>
          <w:szCs w:val="20"/>
        </w:rPr>
        <w:t>es un problema para la OTAN</w:t>
      </w:r>
      <w:r w:rsidRPr="00DA4232">
        <w:rPr>
          <w:rFonts w:ascii="Arial Narrow" w:hAnsi="Arial Narrow"/>
          <w:sz w:val="20"/>
          <w:szCs w:val="20"/>
        </w:rPr>
        <w:t xml:space="preserve"> y para todo el eje capitalista que apoya a EEUU (EU-Israel)</w:t>
      </w:r>
    </w:p>
    <w:p w:rsidR="003744D8" w:rsidRPr="00DA4232" w:rsidRDefault="003744D8" w:rsidP="003744D8">
      <w:pPr>
        <w:pStyle w:val="NormalWeb"/>
        <w:jc w:val="both"/>
        <w:rPr>
          <w:rFonts w:ascii="Arial Narrow" w:hAnsi="Arial Narrow" w:cs="Arial"/>
          <w:sz w:val="20"/>
          <w:szCs w:val="20"/>
        </w:rPr>
      </w:pPr>
      <w:r w:rsidRPr="00DA4232">
        <w:rPr>
          <w:rFonts w:ascii="Arial Narrow" w:hAnsi="Arial Narrow" w:cs="Arial"/>
          <w:sz w:val="20"/>
          <w:szCs w:val="20"/>
        </w:rPr>
        <w:t xml:space="preserve">Gadafi está siendo para la alianza del capital, un hueso  duro de romper. Bien sabía el jefe libio que si todo su aparato militar resistía a la lluvia de bombas durante las primeras 72 horas, las contradicciones y </w:t>
      </w:r>
      <w:r w:rsidRPr="00DA4232">
        <w:rPr>
          <w:rStyle w:val="Textoennegrita"/>
          <w:rFonts w:ascii="Arial Narrow" w:hAnsi="Arial Narrow" w:cs="Arial"/>
          <w:sz w:val="20"/>
          <w:szCs w:val="20"/>
        </w:rPr>
        <w:t>las divisiones internas de la alianza iban a estallar</w:t>
      </w:r>
      <w:r w:rsidRPr="00DA4232">
        <w:rPr>
          <w:rFonts w:ascii="Arial Narrow" w:hAnsi="Arial Narrow" w:cs="Arial"/>
          <w:sz w:val="20"/>
          <w:szCs w:val="20"/>
        </w:rPr>
        <w:t xml:space="preserve">. Y en este punto se encuentra la situación. Las decisiones de la alianza capitalista, parecen tambalearse y la estrategia a seguir parece poco clara. Una de las últimas decisiones en </w:t>
      </w:r>
      <w:proofErr w:type="gramStart"/>
      <w:r w:rsidRPr="00DA4232">
        <w:rPr>
          <w:rFonts w:ascii="Arial Narrow" w:hAnsi="Arial Narrow" w:cs="Arial"/>
          <w:sz w:val="20"/>
          <w:szCs w:val="20"/>
        </w:rPr>
        <w:t>“ pro</w:t>
      </w:r>
      <w:proofErr w:type="gramEnd"/>
      <w:r w:rsidRPr="00DA4232">
        <w:rPr>
          <w:rFonts w:ascii="Arial Narrow" w:hAnsi="Arial Narrow" w:cs="Arial"/>
          <w:sz w:val="20"/>
          <w:szCs w:val="20"/>
        </w:rPr>
        <w:t xml:space="preserve"> de salvaguardar las vidas humanas”, es enviar naves bombarderos  no tripulados para proteger “ a la población civil” ya que según informa el Pentágono, los pilotos al no ver bien el objetivo pueden causar “efectos colaterales  no deseados”.</w:t>
      </w:r>
    </w:p>
    <w:p w:rsidR="003744D8" w:rsidRPr="00DA4232" w:rsidRDefault="003744D8" w:rsidP="003744D8">
      <w:pPr>
        <w:pStyle w:val="NormalWeb"/>
        <w:jc w:val="both"/>
        <w:rPr>
          <w:rFonts w:ascii="Arial Narrow" w:hAnsi="Arial Narrow"/>
          <w:sz w:val="20"/>
          <w:szCs w:val="20"/>
        </w:rPr>
      </w:pPr>
      <w:r w:rsidRPr="00DA4232">
        <w:rPr>
          <w:rFonts w:ascii="Arial Narrow" w:hAnsi="Arial Narrow" w:cs="Arial"/>
          <w:sz w:val="20"/>
          <w:szCs w:val="20"/>
        </w:rPr>
        <w:t xml:space="preserve">A los altos  fejes de la alianza el tema se les está complicando  mucho.  Más que nada porque no tienen posibilidad de una intervención por tierra mientras Rusia y </w:t>
      </w:r>
      <w:proofErr w:type="gramStart"/>
      <w:r w:rsidRPr="00DA4232">
        <w:rPr>
          <w:rFonts w:ascii="Arial Narrow" w:hAnsi="Arial Narrow" w:cs="Arial"/>
          <w:sz w:val="20"/>
          <w:szCs w:val="20"/>
        </w:rPr>
        <w:t>China ,</w:t>
      </w:r>
      <w:proofErr w:type="gramEnd"/>
      <w:r w:rsidRPr="00DA4232">
        <w:rPr>
          <w:rFonts w:ascii="Arial Narrow" w:hAnsi="Arial Narrow" w:cs="Arial"/>
          <w:sz w:val="20"/>
          <w:szCs w:val="20"/>
        </w:rPr>
        <w:t xml:space="preserve"> se opongan.  Muchos aviones, bombas,   misiles - morteros que  vienen desde los barcos  de la OTAN desplazados en el Mediterráneo, No han sido </w:t>
      </w:r>
      <w:proofErr w:type="gramStart"/>
      <w:r w:rsidRPr="00DA4232">
        <w:rPr>
          <w:rFonts w:ascii="Arial Narrow" w:hAnsi="Arial Narrow" w:cs="Arial"/>
          <w:sz w:val="20"/>
          <w:szCs w:val="20"/>
        </w:rPr>
        <w:t>suficiente</w:t>
      </w:r>
      <w:proofErr w:type="gramEnd"/>
      <w:r w:rsidRPr="00DA4232">
        <w:rPr>
          <w:rFonts w:ascii="Arial Narrow" w:hAnsi="Arial Narrow" w:cs="Arial"/>
          <w:sz w:val="20"/>
          <w:szCs w:val="20"/>
        </w:rPr>
        <w:t xml:space="preserve"> para controlar las zonas más importantes del país. Además de todos aquellos civiles a medio uniforme apareciendo y desapareciendo  de la zona insurgente como espíritus que en nada se parecen a los oriundos del terreno que apoyan e instruyen al mal trecho ejercito de civiles insurgentes. Con todo este despliegue  las fuerzas anti-Gadafi, no   logran</w:t>
      </w:r>
      <w:r w:rsidRPr="00DA4232">
        <w:rPr>
          <w:rFonts w:ascii="Arial Narrow" w:hAnsi="Arial Narrow"/>
          <w:sz w:val="20"/>
          <w:szCs w:val="20"/>
        </w:rPr>
        <w:t xml:space="preserve"> posicionarse  del todo en las ciudades tomadas. Misrata una ciudad  cuyo  puerto es uno de los  más importantes del país, no termina de estar liberada de la tropas de Gadafi. </w:t>
      </w:r>
    </w:p>
    <w:p w:rsidR="003744D8" w:rsidRPr="00DA4232" w:rsidRDefault="003744D8" w:rsidP="003744D8">
      <w:pPr>
        <w:pStyle w:val="NormalWeb"/>
        <w:jc w:val="both"/>
        <w:rPr>
          <w:rFonts w:ascii="Arial Narrow" w:hAnsi="Arial Narrow"/>
          <w:sz w:val="20"/>
          <w:szCs w:val="20"/>
        </w:rPr>
      </w:pPr>
      <w:r w:rsidRPr="00DA4232">
        <w:rPr>
          <w:rFonts w:ascii="Arial Narrow" w:hAnsi="Arial Narrow"/>
          <w:sz w:val="20"/>
          <w:szCs w:val="20"/>
        </w:rPr>
        <w:t xml:space="preserve">Los leales a Gadafi, están por toda la carretera  a las orillas del Mediterráneo  y  hacia el interior del desierto, única salida con la que contaban los insurgentes para cortar camino y regresar a Misrta. La vía que comunica toda la zona del mediterráneo entre Tripoli y la frontera con Egipto, es parte de una contienda diaria. Esta mañana, varios vehículos, no militares han sido atacados con morteros. De igual forma parte de los caminos aledaños dentro del desierto, han sido minados por la tropas </w:t>
      </w:r>
      <w:proofErr w:type="gramStart"/>
      <w:r w:rsidRPr="00DA4232">
        <w:rPr>
          <w:rFonts w:ascii="Arial Narrow" w:hAnsi="Arial Narrow"/>
          <w:sz w:val="20"/>
          <w:szCs w:val="20"/>
        </w:rPr>
        <w:t>del leales</w:t>
      </w:r>
      <w:proofErr w:type="gramEnd"/>
      <w:r w:rsidRPr="00DA4232">
        <w:rPr>
          <w:rFonts w:ascii="Arial Narrow" w:hAnsi="Arial Narrow"/>
          <w:sz w:val="20"/>
          <w:szCs w:val="20"/>
        </w:rPr>
        <w:t xml:space="preserve"> a Gadafi. Las informaciones no contrastadas, aseguran que tropas  extranjeras leales a Gadafi, atacaran Misrata por la frontera de Egipto. </w:t>
      </w:r>
    </w:p>
    <w:p w:rsidR="003744D8" w:rsidRPr="00DA4232" w:rsidRDefault="003744D8" w:rsidP="003744D8">
      <w:pPr>
        <w:pStyle w:val="NormalWeb"/>
        <w:jc w:val="both"/>
        <w:rPr>
          <w:rFonts w:ascii="Arial Narrow" w:hAnsi="Arial Narrow"/>
          <w:sz w:val="20"/>
          <w:szCs w:val="20"/>
        </w:rPr>
      </w:pPr>
      <w:r w:rsidRPr="00DA4232">
        <w:rPr>
          <w:rFonts w:ascii="Arial Narrow" w:hAnsi="Arial Narrow"/>
          <w:sz w:val="20"/>
          <w:szCs w:val="20"/>
        </w:rPr>
        <w:lastRenderedPageBreak/>
        <w:t xml:space="preserve">La estrategia del capitalismo parece ahora estancarse en Libia, son embargo en el terreno sus barcos y submarinos, no se han quedado quietos y durante la madrugada han destruido un importante punto de cableado que ha dejado sin energía y comunicaciones a parte del país. La comida y el agua escasean y los hospitales  ya comienzan a dar  los primeros atisbos de precariedad en la zona de  Misrata. Por su parte,  </w:t>
      </w:r>
      <w:r w:rsidRPr="00DA4232">
        <w:rPr>
          <w:rFonts w:ascii="Arial Narrow" w:hAnsi="Arial Narrow" w:cs="Arial"/>
          <w:sz w:val="20"/>
          <w:szCs w:val="20"/>
        </w:rPr>
        <w:t>EEUU y las potencias de la OTAN a nivel de propuesta  para un alto el fuego sólo aceptan que las tropas de Gadafi</w:t>
      </w:r>
      <w:r w:rsidRPr="00DA4232">
        <w:rPr>
          <w:rStyle w:val="Textoennegrita"/>
          <w:rFonts w:ascii="Arial Narrow" w:hAnsi="Arial Narrow" w:cs="Arial"/>
          <w:sz w:val="20"/>
          <w:szCs w:val="20"/>
        </w:rPr>
        <w:t xml:space="preserve"> se replieguen y dejen a los rebeldes ocupando las posiciones conquistadas</w:t>
      </w:r>
      <w:r w:rsidRPr="00DA4232">
        <w:rPr>
          <w:rFonts w:ascii="Arial Narrow" w:hAnsi="Arial Narrow" w:cs="Arial"/>
          <w:sz w:val="20"/>
          <w:szCs w:val="20"/>
        </w:rPr>
        <w:t>, o sea, las ciudades y áreas claves de la producción de petróleo. </w:t>
      </w:r>
    </w:p>
    <w:p w:rsidR="003744D8" w:rsidRPr="00DA4232" w:rsidRDefault="003744D8" w:rsidP="003744D8">
      <w:pPr>
        <w:pStyle w:val="NormalWeb"/>
        <w:jc w:val="both"/>
        <w:rPr>
          <w:rFonts w:ascii="Arial Narrow" w:hAnsi="Arial Narrow"/>
          <w:sz w:val="20"/>
          <w:szCs w:val="20"/>
        </w:rPr>
      </w:pPr>
      <w:r w:rsidRPr="00DA4232">
        <w:rPr>
          <w:rFonts w:ascii="Arial Narrow" w:hAnsi="Arial Narrow"/>
          <w:sz w:val="20"/>
          <w:szCs w:val="20"/>
        </w:rPr>
        <w:t xml:space="preserve">En este marco, Gadafi intenta imponer una salida negociada del conflicto mientras algunas potencias imperiales proponen como condición a un alto el fuego, dividir el crudo libio entre el régimen y los sediciosos, colocando a Libia en una virtual </w:t>
      </w:r>
      <w:r w:rsidRPr="00DA4232">
        <w:rPr>
          <w:rStyle w:val="Textoennegrita"/>
          <w:rFonts w:ascii="Arial Narrow" w:hAnsi="Arial Narrow"/>
          <w:sz w:val="20"/>
          <w:szCs w:val="20"/>
        </w:rPr>
        <w:t>“balcanización petrolera” o “una Somalia 2”.</w:t>
      </w:r>
    </w:p>
    <w:p w:rsidR="003744D8" w:rsidRPr="00DA4232" w:rsidRDefault="003744D8" w:rsidP="003744D8">
      <w:pPr>
        <w:pStyle w:val="NormalWeb"/>
        <w:jc w:val="both"/>
        <w:rPr>
          <w:rStyle w:val="Textoennegrita"/>
          <w:rFonts w:ascii="Arial Narrow" w:hAnsi="Arial Narrow" w:cs="Arial"/>
          <w:b w:val="0"/>
          <w:bCs w:val="0"/>
          <w:sz w:val="20"/>
          <w:szCs w:val="20"/>
        </w:rPr>
      </w:pPr>
      <w:r w:rsidRPr="00DA4232">
        <w:rPr>
          <w:rFonts w:ascii="Arial Narrow" w:hAnsi="Arial Narrow" w:cs="Arial"/>
          <w:sz w:val="20"/>
          <w:szCs w:val="20"/>
        </w:rPr>
        <w:t xml:space="preserve">Siria por su parte,  ya ingresó de lleno en las </w:t>
      </w:r>
      <w:r w:rsidRPr="00DA4232">
        <w:rPr>
          <w:rStyle w:val="Textoennegrita"/>
          <w:rFonts w:ascii="Arial Narrow" w:hAnsi="Arial Narrow" w:cs="Arial"/>
          <w:sz w:val="20"/>
          <w:szCs w:val="20"/>
        </w:rPr>
        <w:t>“revueltas populares”</w:t>
      </w:r>
      <w:r w:rsidRPr="00DA4232">
        <w:rPr>
          <w:rFonts w:ascii="Arial Narrow" w:hAnsi="Arial Narrow" w:cs="Arial"/>
          <w:sz w:val="20"/>
          <w:szCs w:val="20"/>
        </w:rPr>
        <w:t xml:space="preserve"> organizadas para desestabilizar al gobierno con grupos instigadores entrenados y financiados desde el exterior como ocurrió con Egipto según los informes publicados por Wikileaks. </w:t>
      </w:r>
      <w:r w:rsidRPr="00DA4232">
        <w:rPr>
          <w:rFonts w:ascii="Arial Narrow" w:hAnsi="Arial Narrow"/>
          <w:sz w:val="20"/>
          <w:szCs w:val="20"/>
        </w:rPr>
        <w:t xml:space="preserve"> </w:t>
      </w:r>
      <w:r w:rsidRPr="00DA4232">
        <w:rPr>
          <w:rFonts w:ascii="Arial Narrow" w:hAnsi="Arial Narrow" w:cs="Arial"/>
          <w:sz w:val="20"/>
          <w:szCs w:val="20"/>
        </w:rPr>
        <w:t xml:space="preserve">Estancados en el bombardeo a Libia, con Kadafi todavía vivo,  los aliados  rediseñan su estrategia y ahora los cruzados del eje USA-UE-Israel van por Siria.  Es decir, en menos de dos meses ya existen  dos conflictos  en pleno crecimiento. Siria,  es un “peso pesado en la zona”  para la alianza capitalista por la relaciones que mantiene  con Irán, Gaza y Líbano.  Por lo que la intervención debe ser una estrategia  muy bien planificada de principio a fin.  Un mal paso de la alianza capitalista, pondría en juego la seguridad de su aliado Israel y  también puede </w:t>
      </w:r>
      <w:r w:rsidRPr="00DA4232">
        <w:rPr>
          <w:rStyle w:val="Textoennegrita"/>
          <w:rFonts w:ascii="Arial Narrow" w:hAnsi="Arial Narrow" w:cs="Arial"/>
          <w:sz w:val="20"/>
          <w:szCs w:val="20"/>
        </w:rPr>
        <w:t xml:space="preserve">convertir  la nueva “revuelta popular Siria” en la gran mecha del polvorín de Medio Oriente. </w:t>
      </w:r>
    </w:p>
    <w:p w:rsidR="003744D8" w:rsidRPr="00DA4232" w:rsidRDefault="003744D8" w:rsidP="003744D8">
      <w:pPr>
        <w:pStyle w:val="NormalWeb"/>
        <w:jc w:val="both"/>
        <w:rPr>
          <w:rFonts w:ascii="Arial Narrow" w:hAnsi="Arial Narrow"/>
          <w:sz w:val="20"/>
          <w:szCs w:val="20"/>
        </w:rPr>
      </w:pPr>
      <w:r w:rsidRPr="00DA4232">
        <w:rPr>
          <w:rFonts w:ascii="Arial Narrow" w:hAnsi="Arial Narrow" w:cs="Arial"/>
          <w:sz w:val="20"/>
          <w:szCs w:val="20"/>
        </w:rPr>
        <w:t>Como sucedió en Libia, en Siria las protestas van girando lentamente hacia la</w:t>
      </w:r>
      <w:r w:rsidRPr="00DA4232">
        <w:rPr>
          <w:rStyle w:val="Textoennegrita"/>
          <w:rFonts w:ascii="Arial Narrow" w:hAnsi="Arial Narrow" w:cs="Arial"/>
          <w:sz w:val="20"/>
          <w:szCs w:val="20"/>
        </w:rPr>
        <w:t xml:space="preserve"> “rebelión armada”</w:t>
      </w:r>
      <w:r w:rsidRPr="00DA4232">
        <w:rPr>
          <w:rFonts w:ascii="Arial Narrow" w:hAnsi="Arial Narrow" w:cs="Arial"/>
          <w:sz w:val="20"/>
          <w:szCs w:val="20"/>
        </w:rPr>
        <w:t xml:space="preserve"> mientras la prensa internacional acentúa y engorda como en otros países en  revoluciones similares el  “rostro represivo y antidemocrático” de la administración siria conducida por Bashar al-Assad. </w:t>
      </w:r>
    </w:p>
    <w:p w:rsidR="003744D8" w:rsidRPr="00DA4232" w:rsidRDefault="003744D8" w:rsidP="003744D8">
      <w:pPr>
        <w:jc w:val="both"/>
        <w:rPr>
          <w:rFonts w:ascii="Arial Narrow" w:hAnsi="Arial Narrow"/>
          <w:sz w:val="20"/>
          <w:szCs w:val="20"/>
        </w:rPr>
      </w:pPr>
      <w:r w:rsidRPr="00DA4232">
        <w:rPr>
          <w:rFonts w:ascii="Arial Narrow" w:hAnsi="Arial Narrow"/>
          <w:sz w:val="20"/>
          <w:szCs w:val="20"/>
        </w:rPr>
        <w:t xml:space="preserve">El papel clave que Siria ocupa en la región, particularmente en el conflicto israelo-palestino, complica la ecuación de la alianza capitalista. “Es como arena movediza para Estados Unidos, no es fácil encontrar una manera de avanzar de forma constructiva”, dijo a la agencia AFP Joshua Landis del Centro de Estudios sobre Medio Oriente. Además, </w:t>
      </w:r>
      <w:r w:rsidRPr="00DA4232">
        <w:rPr>
          <w:rStyle w:val="Textoennegrita"/>
          <w:rFonts w:ascii="Arial Narrow" w:hAnsi="Arial Narrow"/>
          <w:sz w:val="20"/>
          <w:szCs w:val="20"/>
        </w:rPr>
        <w:t>los miembros de la oposición no son claramente identificables</w:t>
      </w:r>
      <w:r w:rsidRPr="00DA4232">
        <w:rPr>
          <w:rFonts w:ascii="Arial Narrow" w:hAnsi="Arial Narrow"/>
          <w:sz w:val="20"/>
          <w:szCs w:val="20"/>
        </w:rPr>
        <w:t>, añadió. Se trata de “una serie de jóvenes activistas que manifiestan” sin la certeza de que algún día podrán gobernar el país, dijo. Por su parte el diario estadounidense</w:t>
      </w:r>
      <w:r w:rsidRPr="00DA4232">
        <w:rPr>
          <w:rStyle w:val="nfasis"/>
          <w:rFonts w:ascii="Arial Narrow" w:hAnsi="Arial Narrow" w:cs="Arial"/>
          <w:sz w:val="20"/>
          <w:szCs w:val="20"/>
        </w:rPr>
        <w:t xml:space="preserve"> The Washington Post</w:t>
      </w:r>
      <w:r w:rsidRPr="00DA4232">
        <w:rPr>
          <w:rFonts w:ascii="Arial Narrow" w:hAnsi="Arial Narrow"/>
          <w:sz w:val="20"/>
          <w:szCs w:val="20"/>
        </w:rPr>
        <w:t xml:space="preserve">, citando los despachos diplomáticos publicados por Wikileaks, informó que EEUU financió a grupos de opositores y a una televisión crítica con el régimen sirio. </w:t>
      </w:r>
    </w:p>
    <w:p w:rsidR="003744D8" w:rsidRPr="00DA4232" w:rsidRDefault="003744D8" w:rsidP="003744D8">
      <w:pPr>
        <w:jc w:val="both"/>
        <w:rPr>
          <w:rFonts w:ascii="Arial Narrow" w:hAnsi="Arial Narrow"/>
          <w:sz w:val="20"/>
          <w:szCs w:val="20"/>
        </w:rPr>
      </w:pPr>
      <w:r w:rsidRPr="00DA4232">
        <w:rPr>
          <w:rFonts w:ascii="Arial Narrow" w:hAnsi="Arial Narrow"/>
          <w:sz w:val="20"/>
          <w:szCs w:val="20"/>
        </w:rPr>
        <w:t>EEUU, a través de la CIA y el Departamento de Estado, </w:t>
      </w:r>
      <w:r w:rsidRPr="00DA4232">
        <w:rPr>
          <w:rStyle w:val="Textoennegrita"/>
          <w:rFonts w:ascii="Arial Narrow" w:hAnsi="Arial Narrow" w:cs="Arial"/>
          <w:sz w:val="20"/>
          <w:szCs w:val="20"/>
        </w:rPr>
        <w:t xml:space="preserve"> financió en secreto con millones de dólares a grupos opositores sirios y proyectos antigubernamentales</w:t>
      </w:r>
      <w:r w:rsidRPr="00DA4232">
        <w:rPr>
          <w:rFonts w:ascii="Arial Narrow" w:hAnsi="Arial Narrow"/>
          <w:sz w:val="20"/>
          <w:szCs w:val="20"/>
        </w:rPr>
        <w:t>, incluyendo un canal de televisión por satélite, según un cable de Wikileaks citado por el periódico The Washington Post.  El canal por satélite Barada TV, con sede en Londres -según el Post- , comenzó sus emisiones en abril de 2009, y</w:t>
      </w:r>
      <w:r w:rsidRPr="00DA4232">
        <w:rPr>
          <w:rStyle w:val="Textoennegrita"/>
          <w:rFonts w:ascii="Arial Narrow" w:hAnsi="Arial Narrow" w:cs="Arial"/>
          <w:sz w:val="20"/>
          <w:szCs w:val="20"/>
        </w:rPr>
        <w:t xml:space="preserve"> duplicó sus operaciones mediáticas para intentar cubrir las protestas contra el presidente sirio</w:t>
      </w:r>
      <w:r w:rsidRPr="00DA4232">
        <w:rPr>
          <w:rFonts w:ascii="Arial Narrow" w:hAnsi="Arial Narrow"/>
          <w:sz w:val="20"/>
          <w:szCs w:val="20"/>
        </w:rPr>
        <w:t xml:space="preserve">, Bashar al Assad, sostén, junto con Irán, de Hamás y Hezbolá en la región. </w:t>
      </w:r>
    </w:p>
    <w:p w:rsidR="003744D8" w:rsidRPr="00DA4232" w:rsidRDefault="003744D8" w:rsidP="003744D8">
      <w:pPr>
        <w:jc w:val="both"/>
        <w:rPr>
          <w:rFonts w:ascii="Arial Narrow" w:hAnsi="Arial Narrow"/>
          <w:sz w:val="20"/>
          <w:szCs w:val="20"/>
        </w:rPr>
      </w:pPr>
      <w:r w:rsidRPr="00DA4232">
        <w:rPr>
          <w:rFonts w:ascii="Arial Narrow" w:hAnsi="Arial Narrow"/>
          <w:sz w:val="20"/>
          <w:szCs w:val="20"/>
        </w:rPr>
        <w:t xml:space="preserve">Igual que dos más dos son cuatro, en </w:t>
      </w:r>
      <w:r w:rsidRPr="00DA4232">
        <w:rPr>
          <w:rStyle w:val="Textoennegrita"/>
          <w:rFonts w:ascii="Arial Narrow" w:hAnsi="Arial Narrow"/>
          <w:sz w:val="20"/>
          <w:szCs w:val="20"/>
        </w:rPr>
        <w:t xml:space="preserve"> Siria</w:t>
      </w:r>
      <w:r w:rsidRPr="00DA4232">
        <w:rPr>
          <w:rFonts w:ascii="Arial Narrow" w:hAnsi="Arial Narrow"/>
          <w:sz w:val="20"/>
          <w:szCs w:val="20"/>
        </w:rPr>
        <w:t xml:space="preserve"> y en Libia, el objetivo clave es el petróleo y el derrocamiento de regímenes no adscriptos a la estrategia geopolítica centralizadora del eje USA-UE-Israel en África y en Medio Oriente. Bush lo designó como el </w:t>
      </w:r>
      <w:r w:rsidRPr="00DA4232">
        <w:rPr>
          <w:rStyle w:val="Textoennegrita"/>
          <w:rFonts w:ascii="Arial Narrow" w:hAnsi="Arial Narrow"/>
          <w:sz w:val="20"/>
          <w:szCs w:val="20"/>
        </w:rPr>
        <w:t>combate contra las “dictaduras” del “eje del mal</w:t>
      </w:r>
      <w:r w:rsidRPr="00DA4232">
        <w:rPr>
          <w:rFonts w:ascii="Arial Narrow" w:hAnsi="Arial Narrow"/>
          <w:sz w:val="20"/>
          <w:szCs w:val="20"/>
        </w:rPr>
        <w:t xml:space="preserve">“, y Obama, más progre, lo llama proyecto de </w:t>
      </w:r>
      <w:r w:rsidRPr="00DA4232">
        <w:rPr>
          <w:rStyle w:val="Textoennegrita"/>
          <w:rFonts w:ascii="Arial Narrow" w:hAnsi="Arial Narrow"/>
          <w:sz w:val="20"/>
          <w:szCs w:val="20"/>
        </w:rPr>
        <w:t>“democratización”</w:t>
      </w:r>
      <w:r w:rsidRPr="00DA4232">
        <w:rPr>
          <w:rFonts w:ascii="Arial Narrow" w:hAnsi="Arial Narrow"/>
          <w:sz w:val="20"/>
          <w:szCs w:val="20"/>
        </w:rPr>
        <w:t>.  El trasfondo es el negocio de la “</w:t>
      </w:r>
      <w:proofErr w:type="gramStart"/>
      <w:r w:rsidRPr="00DA4232">
        <w:rPr>
          <w:rFonts w:ascii="Arial Narrow" w:hAnsi="Arial Narrow"/>
          <w:sz w:val="20"/>
          <w:szCs w:val="20"/>
        </w:rPr>
        <w:t>guerra ”</w:t>
      </w:r>
      <w:proofErr w:type="gramEnd"/>
      <w:r w:rsidRPr="00DA4232">
        <w:rPr>
          <w:rFonts w:ascii="Arial Narrow" w:hAnsi="Arial Narrow"/>
          <w:sz w:val="20"/>
          <w:szCs w:val="20"/>
        </w:rPr>
        <w:t xml:space="preserve"> y la ubicación de la OTAN en puntos estratégicos. En las llamadas</w:t>
      </w:r>
      <w:r w:rsidRPr="00DA4232">
        <w:rPr>
          <w:rStyle w:val="Textoennegrita"/>
          <w:rFonts w:ascii="Arial Narrow" w:hAnsi="Arial Narrow"/>
          <w:sz w:val="20"/>
          <w:szCs w:val="20"/>
        </w:rPr>
        <w:t xml:space="preserve"> “revueltas del mundo árabe” </w:t>
      </w:r>
      <w:r w:rsidRPr="00DA4232">
        <w:rPr>
          <w:rFonts w:ascii="Arial Narrow" w:hAnsi="Arial Narrow"/>
          <w:sz w:val="20"/>
          <w:szCs w:val="20"/>
        </w:rPr>
        <w:t xml:space="preserve">los patrones operativos, los objetivos y los intereses estratégicos en juego no son los mismos para toda la zona. </w:t>
      </w:r>
    </w:p>
    <w:p w:rsidR="003744D8" w:rsidRPr="00DA4232" w:rsidRDefault="003744D8" w:rsidP="003744D8">
      <w:pPr>
        <w:pStyle w:val="NormalWeb"/>
        <w:jc w:val="both"/>
        <w:rPr>
          <w:rFonts w:ascii="Arial Narrow" w:hAnsi="Arial Narrow"/>
          <w:sz w:val="20"/>
          <w:szCs w:val="20"/>
        </w:rPr>
      </w:pPr>
      <w:r w:rsidRPr="00DA4232">
        <w:rPr>
          <w:rFonts w:ascii="Arial Narrow" w:hAnsi="Arial Narrow"/>
          <w:sz w:val="20"/>
          <w:szCs w:val="20"/>
        </w:rPr>
        <w:t xml:space="preserve">Según el informe de </w:t>
      </w:r>
      <w:r w:rsidRPr="00DA4232">
        <w:rPr>
          <w:rStyle w:val="nfasis"/>
          <w:rFonts w:ascii="Arial Narrow" w:hAnsi="Arial Narrow"/>
          <w:sz w:val="20"/>
          <w:szCs w:val="20"/>
        </w:rPr>
        <w:t>The Washington Post</w:t>
      </w:r>
      <w:r w:rsidRPr="00DA4232">
        <w:rPr>
          <w:rFonts w:ascii="Arial Narrow" w:hAnsi="Arial Narrow"/>
          <w:sz w:val="20"/>
          <w:szCs w:val="20"/>
        </w:rPr>
        <w:t xml:space="preserve">, el flujo de dinero para los grupos antigubernamentales que hoy protagonizan el centro de las revueltas comenzó durante la presidencia de George W. Bush después de que </w:t>
      </w:r>
      <w:r w:rsidRPr="00DA4232">
        <w:rPr>
          <w:rStyle w:val="Textoennegrita"/>
          <w:rFonts w:ascii="Arial Narrow" w:hAnsi="Arial Narrow"/>
          <w:sz w:val="20"/>
          <w:szCs w:val="20"/>
        </w:rPr>
        <w:t>congelase oficialmente las relaciones con Damasco en 2005</w:t>
      </w:r>
      <w:r w:rsidRPr="00DA4232">
        <w:rPr>
          <w:rFonts w:ascii="Arial Narrow" w:hAnsi="Arial Narrow"/>
          <w:sz w:val="20"/>
          <w:szCs w:val="20"/>
        </w:rPr>
        <w:t xml:space="preserve">. Esta financiación siguió con el presidente Barack Obama, a pesar de que </w:t>
      </w:r>
      <w:r w:rsidRPr="00DA4232">
        <w:rPr>
          <w:rStyle w:val="Textoennegrita"/>
          <w:rFonts w:ascii="Arial Narrow" w:hAnsi="Arial Narrow"/>
          <w:sz w:val="20"/>
          <w:szCs w:val="20"/>
        </w:rPr>
        <w:t>se intentó formalmente  restablecer las relaciones con el régimen sirio</w:t>
      </w:r>
      <w:r w:rsidRPr="00DA4232">
        <w:rPr>
          <w:rFonts w:ascii="Arial Narrow" w:hAnsi="Arial Narrow"/>
          <w:sz w:val="20"/>
          <w:szCs w:val="20"/>
        </w:rPr>
        <w:t>. En enero, la Casa Blanca nombró al primer embajador en Damasco en seis años.</w:t>
      </w:r>
    </w:p>
    <w:p w:rsidR="003744D8" w:rsidRPr="00DA4232" w:rsidRDefault="003744D8" w:rsidP="003744D8">
      <w:pPr>
        <w:pStyle w:val="NormalWeb"/>
        <w:jc w:val="both"/>
        <w:rPr>
          <w:rFonts w:ascii="Arial Narrow" w:hAnsi="Arial Narrow"/>
          <w:sz w:val="20"/>
          <w:szCs w:val="20"/>
        </w:rPr>
      </w:pPr>
      <w:r w:rsidRPr="00DA4232">
        <w:rPr>
          <w:rFonts w:ascii="Arial Narrow" w:hAnsi="Arial Narrow"/>
          <w:sz w:val="20"/>
          <w:szCs w:val="20"/>
        </w:rPr>
        <w:t>Aunque el derrocamiento de Muaamar Gadafi, en Libia,  es la principal prioridad en la agenda de la Casa Blanca y de la OTAN, el costo de una campaña indefinida preocupa a los legisladores en momentos en que</w:t>
      </w:r>
      <w:r w:rsidRPr="00DA4232">
        <w:rPr>
          <w:rStyle w:val="Textoennegrita"/>
          <w:rFonts w:ascii="Arial Narrow" w:hAnsi="Arial Narrow"/>
          <w:sz w:val="20"/>
          <w:szCs w:val="20"/>
        </w:rPr>
        <w:t xml:space="preserve"> Irak y Afganistán son la prioridad del Pentágono.</w:t>
      </w:r>
      <w:r w:rsidRPr="00DA4232">
        <w:rPr>
          <w:rFonts w:ascii="Arial Narrow" w:hAnsi="Arial Narrow"/>
          <w:sz w:val="20"/>
          <w:szCs w:val="20"/>
        </w:rPr>
        <w:t xml:space="preserve"> Para el presidente del Comité de Relaciones Exteriores del Senado, el demócrata John Kerry, puede haber un </w:t>
      </w:r>
      <w:r w:rsidRPr="00DA4232">
        <w:rPr>
          <w:rStyle w:val="Textoennegrita"/>
          <w:rFonts w:ascii="Arial Narrow" w:hAnsi="Arial Narrow"/>
          <w:sz w:val="20"/>
          <w:szCs w:val="20"/>
        </w:rPr>
        <w:t>estancamiento prolongado</w:t>
      </w:r>
      <w:r w:rsidRPr="00DA4232">
        <w:rPr>
          <w:rFonts w:ascii="Arial Narrow" w:hAnsi="Arial Narrow"/>
          <w:sz w:val="20"/>
          <w:szCs w:val="20"/>
        </w:rPr>
        <w:t xml:space="preserve"> de los enfrentamientos, lo que hará más difícil la reconstrucción del país. Argumentos que nos remiten a  Irak: reconstrucción por oro negro. Mientras su </w:t>
      </w:r>
      <w:r w:rsidRPr="00DA4232">
        <w:rPr>
          <w:rFonts w:ascii="Arial Narrow" w:hAnsi="Arial Narrow"/>
          <w:sz w:val="20"/>
          <w:szCs w:val="20"/>
        </w:rPr>
        <w:lastRenderedPageBreak/>
        <w:t>colega Richard Lugar, el republicano más prominente en el Comité, opina que los enfrentamientos muestran pocos resultados que permitan predecir una derrota de las fuerzas de Gadafi con prontitud.</w:t>
      </w:r>
    </w:p>
    <w:p w:rsidR="003744D8" w:rsidRPr="00DA4232" w:rsidRDefault="003744D8" w:rsidP="003744D8">
      <w:pPr>
        <w:pStyle w:val="NormalWeb"/>
        <w:jc w:val="both"/>
        <w:rPr>
          <w:rFonts w:ascii="Arial Narrow" w:hAnsi="Arial Narrow"/>
          <w:sz w:val="20"/>
          <w:szCs w:val="20"/>
        </w:rPr>
      </w:pPr>
      <w:r w:rsidRPr="00DA4232">
        <w:rPr>
          <w:rFonts w:ascii="Arial Narrow" w:hAnsi="Arial Narrow"/>
          <w:sz w:val="20"/>
          <w:szCs w:val="20"/>
        </w:rPr>
        <w:t xml:space="preserve">Al parecer ni Barack Obama,  acaba de definir sus planes para apoyar a los insurgentes, sobre cómo poner fin al conflicto o sobre las responsabilidades estadounidenses en la reconstrucción de Libia en una época post Gadafi.  </w:t>
      </w:r>
      <w:r w:rsidRPr="00DA4232">
        <w:rPr>
          <w:rFonts w:ascii="Arial Narrow" w:hAnsi="Arial Narrow" w:cs="Arial"/>
          <w:sz w:val="20"/>
          <w:szCs w:val="20"/>
        </w:rPr>
        <w:t>Es decir que</w:t>
      </w:r>
      <w:r w:rsidRPr="00DA4232">
        <w:rPr>
          <w:rFonts w:ascii="Arial Narrow" w:hAnsi="Arial Narrow"/>
          <w:sz w:val="20"/>
          <w:szCs w:val="20"/>
        </w:rPr>
        <w:t xml:space="preserve">:  Tras  un trabajo de destrucción sistemática de la infraestructura productiva de Libia, del aparato militar , del sistema de comunicación de Gadafi y de todos el país y con </w:t>
      </w:r>
      <w:r w:rsidRPr="00DA4232">
        <w:rPr>
          <w:rStyle w:val="Textoennegrita"/>
          <w:rFonts w:ascii="Arial Narrow" w:hAnsi="Arial Narrow"/>
          <w:sz w:val="20"/>
          <w:szCs w:val="20"/>
        </w:rPr>
        <w:t xml:space="preserve"> la muerte masiva de civiles</w:t>
      </w:r>
      <w:r w:rsidRPr="00DA4232">
        <w:rPr>
          <w:rFonts w:ascii="Arial Narrow" w:hAnsi="Arial Narrow"/>
          <w:sz w:val="20"/>
          <w:szCs w:val="20"/>
        </w:rPr>
        <w:t xml:space="preserve">, las tres potencias </w:t>
      </w:r>
      <w:r w:rsidRPr="00DA4232">
        <w:rPr>
          <w:rStyle w:val="Textoennegrita"/>
          <w:rFonts w:ascii="Arial Narrow" w:hAnsi="Arial Narrow"/>
          <w:sz w:val="20"/>
          <w:szCs w:val="20"/>
        </w:rPr>
        <w:t xml:space="preserve"> EEUU-Reino Unido-Francia</w:t>
      </w:r>
      <w:r w:rsidRPr="00DA4232">
        <w:rPr>
          <w:rFonts w:ascii="Arial Narrow" w:hAnsi="Arial Narrow"/>
          <w:sz w:val="20"/>
          <w:szCs w:val="20"/>
        </w:rPr>
        <w:t>, centralizadas en el comando del Pentágono, se diluyen (sólo formalmente) en la estructura de 28 miembros de la OTAN.</w:t>
      </w:r>
    </w:p>
    <w:p w:rsidR="003744D8" w:rsidRPr="00DA4232" w:rsidRDefault="003744D8" w:rsidP="003744D8">
      <w:pPr>
        <w:pStyle w:val="NormalWeb"/>
        <w:jc w:val="both"/>
        <w:rPr>
          <w:rFonts w:ascii="Arial Narrow" w:hAnsi="Arial Narrow"/>
          <w:sz w:val="20"/>
          <w:szCs w:val="20"/>
        </w:rPr>
      </w:pPr>
      <w:r w:rsidRPr="00DA4232">
        <w:rPr>
          <w:rFonts w:ascii="Arial Narrow" w:hAnsi="Arial Narrow"/>
          <w:sz w:val="20"/>
          <w:szCs w:val="20"/>
        </w:rPr>
        <w:t>De esos 28 miembros, sólo cinco asumen como</w:t>
      </w:r>
      <w:r w:rsidRPr="00DA4232">
        <w:rPr>
          <w:rStyle w:val="Textoennegrita"/>
          <w:rFonts w:ascii="Arial Narrow" w:hAnsi="Arial Narrow"/>
          <w:sz w:val="20"/>
          <w:szCs w:val="20"/>
        </w:rPr>
        <w:t xml:space="preserve"> “comunidad internacional”</w:t>
      </w:r>
      <w:r w:rsidRPr="00DA4232">
        <w:rPr>
          <w:rFonts w:ascii="Arial Narrow" w:hAnsi="Arial Narrow"/>
          <w:sz w:val="20"/>
          <w:szCs w:val="20"/>
        </w:rPr>
        <w:t xml:space="preserve"> y deciden en la ONU (órgano de aplicación  de “legalidad” a las invasiones militares) la legitimidad y la justificación del despedazamiento  en invasión de Libia, basado en argumentos de</w:t>
      </w:r>
      <w:r w:rsidRPr="00DA4232">
        <w:rPr>
          <w:rStyle w:val="Textoennegrita"/>
          <w:rFonts w:ascii="Arial Narrow" w:hAnsi="Arial Narrow"/>
          <w:sz w:val="20"/>
          <w:szCs w:val="20"/>
        </w:rPr>
        <w:t xml:space="preserve"> “misión humanitaria”</w:t>
      </w:r>
      <w:r w:rsidRPr="00DA4232">
        <w:rPr>
          <w:rFonts w:ascii="Arial Narrow" w:hAnsi="Arial Narrow"/>
          <w:sz w:val="20"/>
          <w:szCs w:val="20"/>
        </w:rPr>
        <w:t>.</w:t>
      </w:r>
    </w:p>
    <w:p w:rsidR="003744D8" w:rsidRPr="00DA4232" w:rsidRDefault="003744D8" w:rsidP="003744D8">
      <w:pPr>
        <w:pStyle w:val="NormalWeb"/>
        <w:jc w:val="both"/>
        <w:rPr>
          <w:rFonts w:ascii="Arial Narrow" w:hAnsi="Arial Narrow"/>
          <w:sz w:val="20"/>
          <w:szCs w:val="20"/>
        </w:rPr>
      </w:pPr>
      <w:r w:rsidRPr="00DA4232">
        <w:rPr>
          <w:rFonts w:ascii="Arial Narrow" w:hAnsi="Arial Narrow"/>
          <w:sz w:val="20"/>
          <w:szCs w:val="20"/>
        </w:rPr>
        <w:t xml:space="preserve">Unos días antes, la organización ya había asumido la dirección de la </w:t>
      </w:r>
      <w:r w:rsidRPr="00DA4232">
        <w:rPr>
          <w:rStyle w:val="Textoennegrita"/>
          <w:rFonts w:ascii="Arial Narrow" w:hAnsi="Arial Narrow"/>
          <w:sz w:val="20"/>
          <w:szCs w:val="20"/>
        </w:rPr>
        <w:t>zona de exclusión aérea impuesta sobre Libia</w:t>
      </w:r>
      <w:r w:rsidRPr="00DA4232">
        <w:rPr>
          <w:rFonts w:ascii="Arial Narrow" w:hAnsi="Arial Narrow"/>
          <w:sz w:val="20"/>
          <w:szCs w:val="20"/>
        </w:rPr>
        <w:t xml:space="preserve"> en virtud de lo acordado por el Consejo de Seguridad de las Naciones Unidas y, previamente, había hecho lo propio con la vigilancia del </w:t>
      </w:r>
      <w:r w:rsidRPr="00DA4232">
        <w:rPr>
          <w:rStyle w:val="Textoennegrita"/>
          <w:rFonts w:ascii="Arial Narrow" w:hAnsi="Arial Narrow"/>
          <w:sz w:val="20"/>
          <w:szCs w:val="20"/>
        </w:rPr>
        <w:t>embargo de armas</w:t>
      </w:r>
      <w:r w:rsidRPr="00DA4232">
        <w:rPr>
          <w:rFonts w:ascii="Arial Narrow" w:hAnsi="Arial Narrow"/>
          <w:sz w:val="20"/>
          <w:szCs w:val="20"/>
        </w:rPr>
        <w:t xml:space="preserve"> que pesa sobre el país norteafricano a través de una misión naval en aguas del Mediterráneo. Esto dio la justificación  suficiente para que el </w:t>
      </w:r>
      <w:r w:rsidRPr="00DA4232">
        <w:rPr>
          <w:rStyle w:val="Textoennegrita"/>
          <w:rFonts w:ascii="Arial Narrow" w:hAnsi="Arial Narrow"/>
          <w:sz w:val="20"/>
          <w:szCs w:val="20"/>
        </w:rPr>
        <w:t>trío EEUU-Reino Unido-Francia</w:t>
      </w:r>
      <w:r w:rsidRPr="00DA4232">
        <w:rPr>
          <w:rFonts w:ascii="Arial Narrow" w:hAnsi="Arial Narrow"/>
          <w:sz w:val="20"/>
          <w:szCs w:val="20"/>
        </w:rPr>
        <w:t xml:space="preserve"> comenzaran los bombardeos ininterrumpidos sobre la infraestructura y poblaciones civiles del país petrolero. Hay que recordar que Libia, como lo estuvo Irak en su momento, sufre un </w:t>
      </w:r>
      <w:r w:rsidRPr="00DA4232">
        <w:rPr>
          <w:rStyle w:val="Textoennegrita"/>
          <w:rFonts w:ascii="Arial Narrow" w:hAnsi="Arial Narrow"/>
          <w:sz w:val="20"/>
          <w:szCs w:val="20"/>
        </w:rPr>
        <w:t xml:space="preserve">bloqueo económico y un aislamiento internacional </w:t>
      </w:r>
      <w:r w:rsidRPr="00DA4232">
        <w:rPr>
          <w:rFonts w:ascii="Arial Narrow" w:hAnsi="Arial Narrow"/>
          <w:sz w:val="20"/>
          <w:szCs w:val="20"/>
        </w:rPr>
        <w:t>cuyo emergente más inmediato es un estado de potencial</w:t>
      </w:r>
      <w:r w:rsidRPr="00DA4232">
        <w:rPr>
          <w:rStyle w:val="Textoennegrita"/>
          <w:rFonts w:ascii="Arial Narrow" w:hAnsi="Arial Narrow"/>
          <w:sz w:val="20"/>
          <w:szCs w:val="20"/>
        </w:rPr>
        <w:t xml:space="preserve"> “catástrofe humanitaria” </w:t>
      </w:r>
      <w:r w:rsidRPr="00DA4232">
        <w:rPr>
          <w:rFonts w:ascii="Arial Narrow" w:hAnsi="Arial Narrow"/>
          <w:sz w:val="20"/>
          <w:szCs w:val="20"/>
        </w:rPr>
        <w:t>del pueblo libio.</w:t>
      </w:r>
    </w:p>
    <w:p w:rsidR="003744D8" w:rsidRPr="00DA4232" w:rsidRDefault="003744D8" w:rsidP="003744D8">
      <w:pPr>
        <w:pStyle w:val="NormalWeb"/>
        <w:jc w:val="both"/>
        <w:rPr>
          <w:rFonts w:ascii="Arial Narrow" w:hAnsi="Arial Narrow"/>
          <w:sz w:val="20"/>
          <w:szCs w:val="20"/>
        </w:rPr>
      </w:pPr>
      <w:r w:rsidRPr="00DA4232">
        <w:rPr>
          <w:rFonts w:ascii="Arial Narrow" w:hAnsi="Arial Narrow"/>
          <w:sz w:val="20"/>
          <w:szCs w:val="20"/>
        </w:rPr>
        <w:t>No es lo mismo Egipto, Túnez, Yemen, donde la CIA, el Mossad israelí y los servicios británicos  operaron (y operan) para sustituir a dictadores pro-sionistas  gastados y en desuso, por “procesos democráticos” dirigidos  por Washington. Tampoco es lo mismo Bahrein, una base estratégica de la Quinta Flota USA, y donde Irán, a través de la rebelión de la mayoría  chiíta,</w:t>
      </w:r>
      <w:r w:rsidRPr="00DA4232">
        <w:rPr>
          <w:rStyle w:val="Textoennegrita"/>
          <w:rFonts w:ascii="Arial Narrow" w:hAnsi="Arial Narrow"/>
          <w:sz w:val="20"/>
          <w:szCs w:val="20"/>
        </w:rPr>
        <w:t xml:space="preserve"> intenta derrocar a la monarquía aliada de EEUU</w:t>
      </w:r>
      <w:r w:rsidRPr="00DA4232">
        <w:rPr>
          <w:rFonts w:ascii="Arial Narrow" w:hAnsi="Arial Narrow"/>
          <w:sz w:val="20"/>
          <w:szCs w:val="20"/>
        </w:rPr>
        <w:t xml:space="preserve">.  Ni es lo mismo Libia, donde Muamar Gadafi, un “líbero” experimentado, ex aliado inestable del eje USA-UE, que </w:t>
      </w:r>
      <w:r w:rsidRPr="00DA4232">
        <w:rPr>
          <w:rStyle w:val="Textoennegrita"/>
          <w:rFonts w:ascii="Arial Narrow" w:hAnsi="Arial Narrow"/>
          <w:sz w:val="20"/>
          <w:szCs w:val="20"/>
        </w:rPr>
        <w:t>negociaba por conveniencia con el “mundo occidental”</w:t>
      </w:r>
      <w:r w:rsidRPr="00DA4232">
        <w:rPr>
          <w:rFonts w:ascii="Arial Narrow" w:hAnsi="Arial Narrow"/>
          <w:sz w:val="20"/>
          <w:szCs w:val="20"/>
        </w:rPr>
        <w:t xml:space="preserve">, está sometido a un bombardeo permanente por parte de EEUU y las potencias europeas tras haber abortado  todos los  intentos para derrocarlo desde adentro. </w:t>
      </w:r>
      <w:r w:rsidRPr="00DA4232">
        <w:rPr>
          <w:rStyle w:val="Textoennegrita"/>
          <w:rFonts w:ascii="Arial Narrow" w:hAnsi="Arial Narrow"/>
          <w:sz w:val="20"/>
          <w:szCs w:val="20"/>
        </w:rPr>
        <w:t>Ni Siria es lo mismo que Libia</w:t>
      </w:r>
      <w:r w:rsidRPr="00DA4232">
        <w:rPr>
          <w:rFonts w:ascii="Arial Narrow" w:hAnsi="Arial Narrow"/>
          <w:sz w:val="20"/>
          <w:szCs w:val="20"/>
        </w:rPr>
        <w:t>. Allí gobierna un régimen chií, aliado firme del eje Rusia-China-Irán-Venezuela, y principal sostén (junto con Irán) de Hamás y Hezbolá en Gaza y en Libano.</w:t>
      </w:r>
    </w:p>
    <w:p w:rsidR="003744D8" w:rsidRPr="00DA4232" w:rsidRDefault="003744D8" w:rsidP="003744D8">
      <w:pPr>
        <w:pStyle w:val="NormalWeb"/>
        <w:jc w:val="both"/>
        <w:rPr>
          <w:rFonts w:ascii="Arial Narrow" w:hAnsi="Arial Narrow"/>
          <w:sz w:val="20"/>
          <w:szCs w:val="20"/>
        </w:rPr>
      </w:pPr>
      <w:r w:rsidRPr="00DA4232">
        <w:rPr>
          <w:rFonts w:ascii="Arial Narrow" w:hAnsi="Arial Narrow"/>
          <w:sz w:val="20"/>
          <w:szCs w:val="20"/>
        </w:rPr>
        <w:t xml:space="preserve">Emparentando a Siria con el resto de las “revueltas populares” dice la </w:t>
      </w:r>
      <w:r w:rsidRPr="00DA4232">
        <w:rPr>
          <w:rStyle w:val="nfasis"/>
          <w:rFonts w:ascii="Arial Narrow" w:hAnsi="Arial Narrow"/>
          <w:sz w:val="20"/>
          <w:szCs w:val="20"/>
        </w:rPr>
        <w:t>BBC</w:t>
      </w:r>
      <w:r w:rsidRPr="00DA4232">
        <w:rPr>
          <w:rFonts w:ascii="Arial Narrow" w:hAnsi="Arial Narrow"/>
          <w:sz w:val="20"/>
          <w:szCs w:val="20"/>
        </w:rPr>
        <w:t>: “</w:t>
      </w:r>
      <w:r w:rsidRPr="00DA4232">
        <w:rPr>
          <w:rStyle w:val="Textoennegrita"/>
          <w:rFonts w:ascii="Arial Narrow" w:hAnsi="Arial Narrow"/>
          <w:sz w:val="20"/>
          <w:szCs w:val="20"/>
        </w:rPr>
        <w:t>Siria comparte muchas de las condiciones que llevaron al derrocamiento de los gobiernos en Túnez y Egipto</w:t>
      </w:r>
      <w:r w:rsidRPr="00DA4232">
        <w:rPr>
          <w:rFonts w:ascii="Arial Narrow" w:hAnsi="Arial Narrow"/>
          <w:sz w:val="20"/>
          <w:szCs w:val="20"/>
        </w:rPr>
        <w:t xml:space="preserve">, y que subyacen en los trastornos en Libia, Yemen, Bahréin y otras naciones”. Hay un factor adicional, según la cadena: el poder se concentra en manos de la minoría alauita (una rama del Islam chiíta), lo que genera </w:t>
      </w:r>
      <w:r w:rsidRPr="00DA4232">
        <w:rPr>
          <w:rStyle w:val="Textoennegrita"/>
          <w:rFonts w:ascii="Arial Narrow" w:hAnsi="Arial Narrow"/>
          <w:sz w:val="20"/>
          <w:szCs w:val="20"/>
        </w:rPr>
        <w:t>resentimientos</w:t>
      </w:r>
      <w:r w:rsidRPr="00DA4232">
        <w:rPr>
          <w:rFonts w:ascii="Arial Narrow" w:hAnsi="Arial Narrow"/>
          <w:sz w:val="20"/>
          <w:szCs w:val="20"/>
        </w:rPr>
        <w:t xml:space="preserve"> entre la mayoritaria comunidad sunita.</w:t>
      </w:r>
    </w:p>
    <w:p w:rsidR="003744D8" w:rsidRPr="00DA4232" w:rsidRDefault="003744D8" w:rsidP="003744D8">
      <w:pPr>
        <w:pStyle w:val="NormalWeb"/>
        <w:jc w:val="both"/>
        <w:rPr>
          <w:rFonts w:ascii="Arial Narrow" w:hAnsi="Arial Narrow"/>
          <w:sz w:val="20"/>
          <w:szCs w:val="20"/>
        </w:rPr>
      </w:pPr>
      <w:r w:rsidRPr="00DA4232">
        <w:rPr>
          <w:rFonts w:ascii="Arial Narrow" w:hAnsi="Arial Narrow"/>
          <w:sz w:val="20"/>
          <w:szCs w:val="20"/>
        </w:rPr>
        <w:t xml:space="preserve">A favor del gobierno sirio están particularmente “su postura nacionalista” – apunta la </w:t>
      </w:r>
      <w:r w:rsidRPr="00DA4232">
        <w:rPr>
          <w:rStyle w:val="nfasis"/>
          <w:rFonts w:ascii="Arial Narrow" w:hAnsi="Arial Narrow"/>
          <w:sz w:val="20"/>
          <w:szCs w:val="20"/>
        </w:rPr>
        <w:t>BBC</w:t>
      </w:r>
      <w:r w:rsidRPr="00DA4232">
        <w:rPr>
          <w:rFonts w:ascii="Arial Narrow" w:hAnsi="Arial Narrow"/>
          <w:sz w:val="20"/>
          <w:szCs w:val="20"/>
        </w:rPr>
        <w:t xml:space="preserve">- </w:t>
      </w:r>
      <w:r w:rsidRPr="00DA4232">
        <w:rPr>
          <w:rStyle w:val="Textoennegrita"/>
          <w:rFonts w:ascii="Arial Narrow" w:hAnsi="Arial Narrow"/>
          <w:sz w:val="20"/>
          <w:szCs w:val="20"/>
        </w:rPr>
        <w:t xml:space="preserve"> “la firmeza en contra de Israel y, en ocasiones, de los poderes occidentales”,</w:t>
      </w:r>
      <w:r w:rsidRPr="00DA4232">
        <w:rPr>
          <w:rFonts w:ascii="Arial Narrow" w:hAnsi="Arial Narrow"/>
          <w:sz w:val="20"/>
          <w:szCs w:val="20"/>
        </w:rPr>
        <w:t xml:space="preserve">  genera  apoyo entre la población.</w:t>
      </w:r>
    </w:p>
    <w:p w:rsidR="003744D8" w:rsidRPr="00DA4232" w:rsidRDefault="003744D8" w:rsidP="003744D8">
      <w:pPr>
        <w:pStyle w:val="NormalWeb"/>
        <w:jc w:val="both"/>
        <w:rPr>
          <w:rFonts w:ascii="Arial Narrow" w:hAnsi="Arial Narrow"/>
          <w:sz w:val="20"/>
          <w:szCs w:val="20"/>
        </w:rPr>
      </w:pPr>
      <w:r w:rsidRPr="00DA4232">
        <w:rPr>
          <w:rFonts w:ascii="Arial Narrow" w:hAnsi="Arial Narrow"/>
          <w:sz w:val="20"/>
          <w:szCs w:val="20"/>
        </w:rPr>
        <w:t xml:space="preserve">Buena parte de la evolución de los acontecimientos en Siria dependerá de cómo Al-Assad maneje la ira manifestada en los últimos días en Deraa y que potencialmente </w:t>
      </w:r>
      <w:r w:rsidRPr="00DA4232">
        <w:rPr>
          <w:rStyle w:val="Textoennegrita"/>
          <w:rFonts w:ascii="Arial Narrow" w:hAnsi="Arial Narrow"/>
          <w:sz w:val="20"/>
          <w:szCs w:val="20"/>
        </w:rPr>
        <w:t>podría extenderse a otras regiones del país, pronostica la cadena británica</w:t>
      </w:r>
      <w:r w:rsidRPr="00DA4232">
        <w:rPr>
          <w:rFonts w:ascii="Arial Narrow" w:hAnsi="Arial Narrow"/>
          <w:sz w:val="20"/>
          <w:szCs w:val="20"/>
        </w:rPr>
        <w:t xml:space="preserve">. Lo que significa que en Siria, a diferencia de lo que está pasando en Libia, la CIA está operando la desestabilización del régimen   camuflada en un enfrentamiento inter-religioso cuya evolución y objetivo apuntan a una guerra civil como la que utilizaron para </w:t>
      </w:r>
      <w:r w:rsidRPr="00DA4232">
        <w:rPr>
          <w:rStyle w:val="Textoennegrita"/>
          <w:rFonts w:ascii="Arial Narrow" w:hAnsi="Arial Narrow"/>
          <w:sz w:val="20"/>
          <w:szCs w:val="20"/>
        </w:rPr>
        <w:t>dividir y controlar Irak</w:t>
      </w:r>
      <w:r w:rsidRPr="00DA4232">
        <w:rPr>
          <w:rFonts w:ascii="Arial Narrow" w:hAnsi="Arial Narrow"/>
          <w:sz w:val="20"/>
          <w:szCs w:val="20"/>
        </w:rPr>
        <w:t xml:space="preserve">. </w:t>
      </w:r>
    </w:p>
    <w:p w:rsidR="003744D8" w:rsidRPr="00DA4232" w:rsidRDefault="003744D8" w:rsidP="003744D8">
      <w:pPr>
        <w:pStyle w:val="NormalWeb"/>
        <w:jc w:val="both"/>
        <w:rPr>
          <w:rFonts w:ascii="Arial Narrow" w:hAnsi="Arial Narrow"/>
          <w:sz w:val="20"/>
          <w:szCs w:val="20"/>
        </w:rPr>
      </w:pPr>
      <w:r w:rsidRPr="00DA4232">
        <w:rPr>
          <w:rFonts w:ascii="Arial Narrow" w:hAnsi="Arial Narrow"/>
          <w:sz w:val="20"/>
          <w:szCs w:val="20"/>
        </w:rPr>
        <w:t xml:space="preserve">Después de iniciar un proyecto de remodelación “democrática” expulsando a sus desgastados dictadores aliados en Egipto y Túnez,  EEUU y la UE (utilizando como pantalla a la OTAN)  fueron por el petróleo libio y por una </w:t>
      </w:r>
      <w:r w:rsidRPr="00DA4232">
        <w:rPr>
          <w:rStyle w:val="Textoennegrita"/>
          <w:rFonts w:ascii="Arial Narrow" w:hAnsi="Arial Narrow"/>
          <w:sz w:val="20"/>
          <w:szCs w:val="20"/>
        </w:rPr>
        <w:t>posición estratégica en el dispositivo del control geopolítico militar en África</w:t>
      </w:r>
      <w:r w:rsidRPr="00DA4232">
        <w:rPr>
          <w:rFonts w:ascii="Arial Narrow" w:hAnsi="Arial Narrow"/>
          <w:sz w:val="20"/>
          <w:szCs w:val="20"/>
        </w:rPr>
        <w:t xml:space="preserve">. </w:t>
      </w:r>
      <w:r w:rsidRPr="00DA4232">
        <w:rPr>
          <w:rFonts w:ascii="Arial Narrow" w:hAnsi="Arial Narrow" w:cs="Arial"/>
          <w:sz w:val="20"/>
          <w:szCs w:val="20"/>
        </w:rPr>
        <w:t>La OTAN solo tomó el comando de la misión una vez que había comenzado a caer las primeras bombas. De hecho, si miramos  como comenzó  la intervención,  puede resultar hasta peculiar: Dos países europeos, Francia y el Reino Unido, impulsaron la intervención junto con Washington, que asumió inicialmente el comando militar. En cuestión de pocos días,  EEUU</w:t>
      </w:r>
      <w:r w:rsidRPr="00DA4232">
        <w:rPr>
          <w:rStyle w:val="Textoennegrita"/>
          <w:rFonts w:ascii="Arial Narrow" w:hAnsi="Arial Narrow" w:cs="Arial"/>
          <w:sz w:val="20"/>
          <w:szCs w:val="20"/>
        </w:rPr>
        <w:t xml:space="preserve"> pasa a un segundo plano y la OTAN asume el comando</w:t>
      </w:r>
      <w:r w:rsidRPr="00DA4232">
        <w:rPr>
          <w:rFonts w:ascii="Arial Narrow" w:hAnsi="Arial Narrow" w:cs="Arial"/>
          <w:sz w:val="20"/>
          <w:szCs w:val="20"/>
        </w:rPr>
        <w:t>, en  un abrir y cerrar de ojos. Desde entonces, sólo seis países han efectuado ataques y cinco de ellos europeos (Bélgica, Dinamarca, Francia, Noruega y Reino Unido) España se limita a mandar por el  momento sus fuerzas submarinas y si fuera preciso también el apoyo con  las bases donde opera la Alianza.</w:t>
      </w:r>
    </w:p>
    <w:p w:rsidR="003744D8" w:rsidRPr="00DA4232" w:rsidRDefault="003744D8" w:rsidP="003744D8">
      <w:pPr>
        <w:pStyle w:val="NormalWeb"/>
        <w:jc w:val="both"/>
        <w:rPr>
          <w:rFonts w:ascii="Arial Narrow" w:hAnsi="Arial Narrow"/>
          <w:sz w:val="20"/>
          <w:szCs w:val="20"/>
        </w:rPr>
      </w:pPr>
      <w:r w:rsidRPr="00DA4232">
        <w:rPr>
          <w:rFonts w:ascii="Arial Narrow" w:hAnsi="Arial Narrow" w:cs="Arial"/>
          <w:sz w:val="20"/>
          <w:szCs w:val="20"/>
        </w:rPr>
        <w:lastRenderedPageBreak/>
        <w:t xml:space="preserve">Las potencias centrales ya se muestran  </w:t>
      </w:r>
      <w:r w:rsidRPr="00DA4232">
        <w:rPr>
          <w:rStyle w:val="Textoennegrita"/>
          <w:rFonts w:ascii="Arial Narrow" w:hAnsi="Arial Narrow" w:cs="Arial"/>
          <w:sz w:val="20"/>
          <w:szCs w:val="20"/>
        </w:rPr>
        <w:t>reticentes</w:t>
      </w:r>
      <w:r w:rsidRPr="00DA4232">
        <w:rPr>
          <w:rFonts w:ascii="Arial Narrow" w:hAnsi="Arial Narrow" w:cs="Arial"/>
          <w:sz w:val="20"/>
          <w:szCs w:val="20"/>
        </w:rPr>
        <w:t xml:space="preserve"> acerca de la operación militar, algunas por sus particulares razones históricas, como Italia.</w:t>
      </w:r>
    </w:p>
    <w:p w:rsidR="003744D8" w:rsidRPr="00DA4232" w:rsidRDefault="003744D8" w:rsidP="003744D8">
      <w:pPr>
        <w:pStyle w:val="NormalWeb"/>
        <w:jc w:val="both"/>
        <w:rPr>
          <w:rFonts w:ascii="Arial Narrow" w:hAnsi="Arial Narrow"/>
          <w:sz w:val="20"/>
          <w:szCs w:val="20"/>
        </w:rPr>
      </w:pPr>
      <w:r w:rsidRPr="00DA4232">
        <w:rPr>
          <w:rFonts w:ascii="Arial Narrow" w:hAnsi="Arial Narrow"/>
          <w:sz w:val="20"/>
          <w:szCs w:val="20"/>
        </w:rPr>
        <w:t xml:space="preserve">El secretario general de la OTAN, Anders Fogh Rasmussen, señaló que los ataques aéreos no son suficientes ya que no llegan al objetivo. Declaraciones que no han sentado muy bien en París y Londres. Además las opiniones entre los miembros de la OTAN, comienzan a mostrar contradicciones. Lo que indica que la estrategia de Gadafi no estaba muy alejada de la realidad dentro de toda esta encubierta revolución. Gadafi  está logrando con su resistencia crispar no solo los nervios de la alianza capitalista, sino que además divisiones. </w:t>
      </w:r>
    </w:p>
    <w:p w:rsidR="003744D8" w:rsidRPr="00DA4232" w:rsidRDefault="003744D8" w:rsidP="003744D8">
      <w:pPr>
        <w:pStyle w:val="NormalWeb"/>
        <w:jc w:val="both"/>
        <w:rPr>
          <w:rFonts w:ascii="Arial Narrow" w:hAnsi="Arial Narrow"/>
          <w:sz w:val="20"/>
          <w:szCs w:val="20"/>
        </w:rPr>
      </w:pPr>
      <w:r w:rsidRPr="00DA4232">
        <w:rPr>
          <w:rFonts w:ascii="Arial Narrow" w:hAnsi="Arial Narrow"/>
          <w:sz w:val="20"/>
          <w:szCs w:val="20"/>
        </w:rPr>
        <w:t xml:space="preserve">Por otro lado, </w:t>
      </w:r>
      <w:r w:rsidRPr="00DA4232">
        <w:rPr>
          <w:rFonts w:ascii="Arial Narrow" w:hAnsi="Arial Narrow" w:cs="Arial"/>
          <w:sz w:val="20"/>
          <w:szCs w:val="20"/>
        </w:rPr>
        <w:t xml:space="preserve">la creciente unidad de África sobre el tema libio contrasta con la fragmentación y división del mundo árabe. Países aliados del eje USA-UE que instigaron a las potencias occidentales a intervenir en el conflicto libio, dispuestos a sacrificar a Gadafi en el altar de las revueltas regionales, tampoco están manteniendo una firme postura tras los pocos resultados de los ataques de la alianza. </w:t>
      </w:r>
      <w:r w:rsidRPr="00DA4232">
        <w:rPr>
          <w:rFonts w:ascii="Arial Narrow" w:hAnsi="Arial Narrow"/>
          <w:sz w:val="20"/>
          <w:szCs w:val="20"/>
        </w:rPr>
        <w:t xml:space="preserve"> Ejemplo de esta marcha atrás</w:t>
      </w:r>
      <w:r w:rsidRPr="00DA4232">
        <w:rPr>
          <w:rFonts w:ascii="Arial Narrow" w:hAnsi="Arial Narrow" w:cs="Arial"/>
          <w:sz w:val="20"/>
          <w:szCs w:val="20"/>
        </w:rPr>
        <w:t xml:space="preserve">,  es la Liga Arabe  que  para  quitarse el cartelito de “traidor a los intereses árabes” comenzó a distanciarse de Occidente, al ver que Gadafi resiste.  Se estima que en algún momento </w:t>
      </w:r>
      <w:r w:rsidRPr="00DA4232">
        <w:rPr>
          <w:rStyle w:val="Textoennegrita"/>
          <w:rFonts w:ascii="Arial Narrow" w:hAnsi="Arial Narrow" w:cs="Arial"/>
          <w:sz w:val="20"/>
          <w:szCs w:val="20"/>
        </w:rPr>
        <w:t>el mundo árabe les pasará la cuenta a ciertos gobiernos de la región por su complicidad</w:t>
      </w:r>
      <w:r w:rsidRPr="00DA4232">
        <w:rPr>
          <w:rFonts w:ascii="Arial Narrow" w:hAnsi="Arial Narrow" w:cs="Arial"/>
          <w:sz w:val="20"/>
          <w:szCs w:val="20"/>
        </w:rPr>
        <w:t xml:space="preserve">. </w:t>
      </w:r>
    </w:p>
    <w:p w:rsidR="003744D8" w:rsidRPr="00DA4232" w:rsidRDefault="003744D8" w:rsidP="003744D8">
      <w:pPr>
        <w:pStyle w:val="NormalWeb"/>
        <w:jc w:val="both"/>
        <w:rPr>
          <w:rFonts w:ascii="Arial Narrow" w:hAnsi="Arial Narrow"/>
          <w:sz w:val="20"/>
          <w:szCs w:val="20"/>
        </w:rPr>
      </w:pPr>
      <w:r w:rsidRPr="00DA4232">
        <w:rPr>
          <w:rFonts w:ascii="Arial Narrow" w:hAnsi="Arial Narrow" w:cs="Arial"/>
          <w:sz w:val="20"/>
          <w:szCs w:val="20"/>
        </w:rPr>
        <w:t xml:space="preserve">En cuanto a Siria, Obama enfrenta un </w:t>
      </w:r>
      <w:r w:rsidRPr="00DA4232">
        <w:rPr>
          <w:rStyle w:val="Textoennegrita"/>
          <w:rFonts w:ascii="Arial Narrow" w:hAnsi="Arial Narrow" w:cs="Arial"/>
          <w:sz w:val="20"/>
          <w:szCs w:val="20"/>
        </w:rPr>
        <w:t>“dilema terrible”</w:t>
      </w:r>
      <w:r w:rsidRPr="00DA4232">
        <w:rPr>
          <w:rFonts w:ascii="Arial Narrow" w:hAnsi="Arial Narrow" w:cs="Arial"/>
          <w:sz w:val="20"/>
          <w:szCs w:val="20"/>
        </w:rPr>
        <w:t>, señaló Thomas Lippman, del Consejo de Relaciones Exteriores (CFR por su sigla en inglés) en Washington.</w:t>
      </w:r>
      <w:r w:rsidRPr="00DA4232">
        <w:rPr>
          <w:rFonts w:ascii="Arial Narrow" w:hAnsi="Arial Narrow"/>
          <w:sz w:val="20"/>
          <w:szCs w:val="20"/>
        </w:rPr>
        <w:t xml:space="preserve"> “¿Elegir entre actuar ahora y apoyar a los opositores sirios, empujando a Asad un poco más hacia los brazos de los iraníes, o no hacer nada con el riesgo de ser acusado de indulgencia?”, se preguntó el analista. </w:t>
      </w:r>
    </w:p>
    <w:p w:rsidR="003744D8" w:rsidRPr="00DA4232" w:rsidRDefault="003744D8" w:rsidP="003744D8">
      <w:pPr>
        <w:pStyle w:val="NormalWeb"/>
        <w:jc w:val="both"/>
        <w:rPr>
          <w:rFonts w:ascii="Arial Narrow" w:hAnsi="Arial Narrow"/>
          <w:sz w:val="20"/>
          <w:szCs w:val="20"/>
        </w:rPr>
      </w:pPr>
      <w:r w:rsidRPr="00DA4232">
        <w:rPr>
          <w:rFonts w:ascii="Arial Narrow" w:hAnsi="Arial Narrow"/>
          <w:sz w:val="20"/>
          <w:szCs w:val="20"/>
        </w:rPr>
        <w:t>Lippman observó además que Estados Unidos no tiene una postura uniforme respecto a las revueltas en el mundo árabe y esas diferencias conllevan el riesgo de</w:t>
      </w:r>
      <w:r w:rsidRPr="00DA4232">
        <w:rPr>
          <w:rStyle w:val="Textoennegrita"/>
          <w:rFonts w:ascii="Arial Narrow" w:hAnsi="Arial Narrow"/>
          <w:sz w:val="20"/>
          <w:szCs w:val="20"/>
        </w:rPr>
        <w:t xml:space="preserve"> transmitir un mensaje confuso.</w:t>
      </w:r>
      <w:r w:rsidRPr="00DA4232">
        <w:rPr>
          <w:rFonts w:ascii="Arial Narrow" w:hAnsi="Arial Narrow"/>
          <w:sz w:val="20"/>
          <w:szCs w:val="20"/>
        </w:rPr>
        <w:t xml:space="preserve"> “Da la impresión de que hay dualidad de criterios”, dijo, citando como ejemplo la intervención armada en Libia. “No existe una de visión de conjunto, política y éticamente, y es una posición difícil de defender”, consideró el analista.</w:t>
      </w:r>
    </w:p>
    <w:p w:rsidR="003744D8" w:rsidRPr="00DA4232" w:rsidRDefault="003744D8" w:rsidP="003744D8">
      <w:pPr>
        <w:pStyle w:val="NormalWeb"/>
        <w:jc w:val="both"/>
        <w:rPr>
          <w:rFonts w:ascii="Arial Narrow" w:hAnsi="Arial Narrow"/>
          <w:sz w:val="20"/>
          <w:szCs w:val="20"/>
        </w:rPr>
      </w:pPr>
      <w:r w:rsidRPr="00DA4232">
        <w:rPr>
          <w:rFonts w:ascii="Arial Narrow" w:hAnsi="Arial Narrow" w:cs="Arial"/>
          <w:sz w:val="20"/>
          <w:szCs w:val="20"/>
        </w:rPr>
        <w:t>Por su lado, Rusia considera que los países occidentales que forman parte de la coalición internacional que interviene militarmente en Libia</w:t>
      </w:r>
      <w:r w:rsidRPr="00DA4232">
        <w:rPr>
          <w:rStyle w:val="Textoennegrita"/>
          <w:rFonts w:ascii="Arial Narrow" w:hAnsi="Arial Narrow" w:cs="Arial"/>
          <w:sz w:val="20"/>
          <w:szCs w:val="20"/>
        </w:rPr>
        <w:t xml:space="preserve"> actúan sin neutralidad y han tomado  posición del lado de los rebeldes</w:t>
      </w:r>
      <w:r w:rsidRPr="00DA4232">
        <w:rPr>
          <w:rFonts w:ascii="Arial Narrow" w:hAnsi="Arial Narrow" w:cs="Arial"/>
          <w:sz w:val="20"/>
          <w:szCs w:val="20"/>
        </w:rPr>
        <w:t>, según anunció el canciller ruso, Serguei Lavrov.</w:t>
      </w:r>
      <w:r w:rsidRPr="00DA4232">
        <w:rPr>
          <w:rFonts w:ascii="Arial Narrow" w:hAnsi="Arial Narrow"/>
          <w:sz w:val="20"/>
          <w:szCs w:val="20"/>
        </w:rPr>
        <w:t xml:space="preserve"> “Llama la atención el rechazo inmediato ante  la propuesta de paz  que planteó de la Unión Africana. El canciller ruso, dijo que la política de los dirigentes occidentales que apoyan a los opositores en Oriente Próximo en su decisión de renunciar al diálogo con el poder, </w:t>
      </w:r>
      <w:r w:rsidRPr="00DA4232">
        <w:rPr>
          <w:rStyle w:val="Textoennegrita"/>
          <w:rFonts w:ascii="Arial Narrow" w:hAnsi="Arial Narrow"/>
          <w:sz w:val="20"/>
          <w:szCs w:val="20"/>
        </w:rPr>
        <w:t>empujan a otros países árabes hacia nuevas guerras civiles</w:t>
      </w:r>
      <w:r w:rsidRPr="00DA4232">
        <w:rPr>
          <w:rFonts w:ascii="Arial Narrow" w:hAnsi="Arial Narrow"/>
          <w:sz w:val="20"/>
          <w:szCs w:val="20"/>
        </w:rPr>
        <w:t>.</w:t>
      </w:r>
    </w:p>
    <w:p w:rsidR="003744D8" w:rsidRPr="00DA4232" w:rsidRDefault="003744D8" w:rsidP="003744D8">
      <w:pPr>
        <w:pStyle w:val="NormalWeb"/>
        <w:jc w:val="both"/>
        <w:rPr>
          <w:rFonts w:ascii="Arial Narrow" w:hAnsi="Arial Narrow"/>
          <w:sz w:val="20"/>
          <w:szCs w:val="20"/>
        </w:rPr>
      </w:pPr>
      <w:r w:rsidRPr="00DA4232">
        <w:rPr>
          <w:rFonts w:ascii="Arial Narrow" w:hAnsi="Arial Narrow"/>
          <w:sz w:val="20"/>
          <w:szCs w:val="20"/>
        </w:rPr>
        <w:t xml:space="preserve">Lo  que acontece  en este presente y lo que se vislumbra en el horizonte tras las posturas y objetivos  de la alianza capitalista de la guerra, no es nada acogedor ni mucho menos tranquilizante. Está claro que la crisis mundial, el quiebre del sistema económico, o. lo que nos han vendido, tiene mucho que aportar en toda esta maraña de posibles guerras que se avecinan. Es hora que los ciudadanos tomen la palabra, las calles y  utilicen todas las herramientas pacificas para presionar  más que nunca a sus gobiernos. La voz de la población civil en occidente es ahora  más que nunca  necesaria  para detener esta locura apocalíptica que se nos viene encima. </w:t>
      </w:r>
      <w:r>
        <w:rPr>
          <w:rFonts w:ascii="Arial Narrow" w:hAnsi="Arial Narrow"/>
          <w:sz w:val="20"/>
          <w:szCs w:val="20"/>
        </w:rPr>
        <w:t xml:space="preserve"> No más guerras, no más armas, no más muertes.</w:t>
      </w:r>
    </w:p>
    <w:p w:rsidR="00A46802" w:rsidRDefault="00A46802"/>
    <w:sectPr w:rsidR="00A46802" w:rsidSect="00A468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grammar="clean"/>
  <w:defaultTabStop w:val="708"/>
  <w:hyphenationZone w:val="425"/>
  <w:characterSpacingControl w:val="doNotCompress"/>
  <w:compat/>
  <w:rsids>
    <w:rsidRoot w:val="003744D8"/>
    <w:rsid w:val="003744D8"/>
    <w:rsid w:val="00A468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744D8"/>
    <w:rPr>
      <w:i/>
      <w:iCs/>
    </w:rPr>
  </w:style>
  <w:style w:type="character" w:styleId="Textoennegrita">
    <w:name w:val="Strong"/>
    <w:basedOn w:val="Fuentedeprrafopredeter"/>
    <w:uiPriority w:val="22"/>
    <w:qFormat/>
    <w:rsid w:val="003744D8"/>
    <w:rPr>
      <w:b/>
      <w:bCs/>
    </w:rPr>
  </w:style>
  <w:style w:type="paragraph" w:styleId="NormalWeb">
    <w:name w:val="Normal (Web)"/>
    <w:basedOn w:val="Normal"/>
    <w:uiPriority w:val="99"/>
    <w:semiHidden/>
    <w:unhideWhenUsed/>
    <w:rsid w:val="003744D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2864</Words>
  <Characters>15757</Characters>
  <Application>Microsoft Office Word</Application>
  <DocSecurity>0</DocSecurity>
  <Lines>131</Lines>
  <Paragraphs>37</Paragraphs>
  <ScaleCrop>false</ScaleCrop>
  <Company/>
  <LinksUpToDate>false</LinksUpToDate>
  <CharactersWithSpaces>18584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Escobar</dc:creator>
  <cp:lastModifiedBy>Sandra Escobar</cp:lastModifiedBy>
  <cp:revision>1</cp:revision>
  <dcterms:created xsi:type="dcterms:W3CDTF">2011-04-26T23:13:00Z</dcterms:created>
  <dcterms:modified xsi:type="dcterms:W3CDTF">2011-04-26T23:13:00Z</dcterms:modified>
</cp:coreProperties>
</file>